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98" w:rsidRPr="0028720D" w:rsidRDefault="00326298" w:rsidP="00326298">
      <w:pPr>
        <w:widowControl/>
        <w:spacing w:after="27" w:line="269" w:lineRule="auto"/>
        <w:ind w:left="12" w:hanging="10"/>
        <w:jc w:val="center"/>
        <w:rPr>
          <w:rFonts w:ascii="ＭＳ 明朝" w:hAnsi="ＭＳ 明朝" w:cs="ＭＳ 明朝" w:hint="eastAsia"/>
          <w:color w:val="000000"/>
          <w:sz w:val="36"/>
          <w:szCs w:val="36"/>
        </w:rPr>
      </w:pPr>
      <w:bookmarkStart w:id="0" w:name="_Hlk99108955"/>
      <w:r w:rsidRPr="0028720D">
        <w:rPr>
          <w:rFonts w:ascii="ＭＳ 明朝" w:hAnsi="ＭＳ 明朝" w:cs="ＭＳ 明朝" w:hint="eastAsia"/>
          <w:color w:val="000000"/>
          <w:sz w:val="36"/>
          <w:szCs w:val="36"/>
        </w:rPr>
        <w:t>松伏町宅地開発指導要綱協議書</w:t>
      </w: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right"/>
        <w:rPr>
          <w:rFonts w:ascii="ＭＳ 明朝" w:hAnsi="ＭＳ 明朝" w:cs="ＭＳ 明朝" w:hint="eastAsia"/>
          <w:color w:val="000000"/>
          <w:sz w:val="24"/>
          <w:szCs w:val="22"/>
        </w:rPr>
      </w:pPr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 xml:space="preserve">　　年　　月　　日</w:t>
      </w: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>松伏町長　　　　　宛て</w:t>
      </w: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</w:p>
    <w:p w:rsidR="00326298" w:rsidRPr="0028720D" w:rsidRDefault="00326298" w:rsidP="00326298">
      <w:pPr>
        <w:widowControl/>
        <w:spacing w:after="27" w:line="240" w:lineRule="exact"/>
        <w:ind w:leftChars="1767" w:left="3721" w:hanging="10"/>
        <w:jc w:val="left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326298">
        <w:rPr>
          <w:rFonts w:ascii="ＭＳ 明朝" w:hAnsi="ＭＳ 明朝" w:cs="ＭＳ 明朝" w:hint="eastAsia"/>
          <w:color w:val="000000"/>
          <w:spacing w:val="27"/>
          <w:kern w:val="0"/>
          <w:sz w:val="22"/>
          <w:szCs w:val="22"/>
          <w:fitText w:val="1320" w:id="-1546946304"/>
        </w:rPr>
        <w:t>事業者住</w:t>
      </w:r>
      <w:r w:rsidRPr="00326298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320" w:id="-1546946304"/>
        </w:rPr>
        <w:t>所</w:t>
      </w:r>
    </w:p>
    <w:p w:rsidR="00326298" w:rsidRPr="0028720D" w:rsidRDefault="00326298" w:rsidP="00326298">
      <w:pPr>
        <w:widowControl/>
        <w:spacing w:after="27" w:line="240" w:lineRule="exact"/>
        <w:ind w:leftChars="1767" w:left="3721" w:hanging="10"/>
        <w:jc w:val="left"/>
        <w:rPr>
          <w:rFonts w:ascii="ＭＳ 明朝" w:hAnsi="ＭＳ 明朝" w:cs="ＭＳ 明朝" w:hint="eastAsia"/>
          <w:color w:val="000000"/>
          <w:sz w:val="22"/>
          <w:szCs w:val="22"/>
        </w:rPr>
      </w:pPr>
    </w:p>
    <w:p w:rsidR="00326298" w:rsidRPr="0028720D" w:rsidRDefault="00326298" w:rsidP="00326298">
      <w:pPr>
        <w:widowControl/>
        <w:spacing w:after="27" w:line="240" w:lineRule="exact"/>
        <w:ind w:leftChars="1767" w:left="3721" w:hanging="10"/>
        <w:jc w:val="left"/>
        <w:rPr>
          <w:rFonts w:ascii="ＭＳ 明朝" w:hAnsi="ＭＳ 明朝" w:cs="ＭＳ 明朝" w:hint="eastAsia"/>
          <w:color w:val="000000"/>
          <w:sz w:val="22"/>
          <w:szCs w:val="22"/>
        </w:rPr>
      </w:pPr>
      <w:r w:rsidRPr="00326298">
        <w:rPr>
          <w:rFonts w:ascii="ＭＳ 明朝" w:hAnsi="ＭＳ 明朝" w:cs="ＭＳ 明朝" w:hint="eastAsia"/>
          <w:color w:val="000000"/>
          <w:spacing w:val="27"/>
          <w:kern w:val="0"/>
          <w:sz w:val="22"/>
          <w:szCs w:val="22"/>
          <w:fitText w:val="1320" w:id="-1546946303"/>
        </w:rPr>
        <w:t>事業者氏</w:t>
      </w:r>
      <w:r w:rsidRPr="00326298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320" w:id="-1546946303"/>
        </w:rPr>
        <w:t>名</w:t>
      </w:r>
      <w:r w:rsidRPr="002872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28720D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　</w:t>
      </w:r>
      <w:r w:rsidRPr="0028720D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center"/>
        <w:rPr>
          <w:rFonts w:ascii="ＭＳ 明朝" w:hAnsi="ＭＳ 明朝" w:cs="ＭＳ 明朝" w:hint="eastAsia"/>
          <w:color w:val="000000"/>
          <w:sz w:val="24"/>
          <w:szCs w:val="22"/>
        </w:rPr>
      </w:pPr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>松伏町宅地開発指導要綱第５条第１項の規定により、下記のとおり提出します。</w:t>
      </w: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</w:p>
    <w:p w:rsidR="00326298" w:rsidRPr="0028720D" w:rsidRDefault="00326298" w:rsidP="00326298">
      <w:pPr>
        <w:spacing w:line="240" w:lineRule="exact"/>
        <w:jc w:val="center"/>
        <w:rPr>
          <w:rFonts w:hint="eastAsia"/>
          <w:sz w:val="24"/>
        </w:rPr>
      </w:pPr>
      <w:r w:rsidRPr="0028720D">
        <w:rPr>
          <w:rFonts w:hint="eastAsia"/>
          <w:sz w:val="24"/>
        </w:rPr>
        <w:t>記</w:t>
      </w:r>
    </w:p>
    <w:p w:rsidR="00326298" w:rsidRPr="0028720D" w:rsidRDefault="00326298" w:rsidP="00326298">
      <w:pPr>
        <w:widowControl/>
        <w:spacing w:after="27" w:line="24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680"/>
        <w:gridCol w:w="2520"/>
        <w:gridCol w:w="525"/>
        <w:gridCol w:w="945"/>
        <w:gridCol w:w="945"/>
        <w:gridCol w:w="2310"/>
      </w:tblGrid>
      <w:tr w:rsidR="00326298" w:rsidRPr="0028720D" w:rsidTr="00DF2F10">
        <w:trPr>
          <w:cantSplit/>
          <w:trHeight w:val="556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開発区域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地　　　名　　　地　　　番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298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660" w:id="-1546946302"/>
              </w:rPr>
              <w:t>地</w:t>
            </w:r>
            <w:r w:rsidRPr="0032629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660" w:id="-1546946302"/>
              </w:rPr>
              <w:t>目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面積</w:t>
            </w:r>
          </w:p>
        </w:tc>
      </w:tr>
      <w:tr w:rsidR="00326298" w:rsidRPr="0028720D" w:rsidTr="00DF2F10">
        <w:trPr>
          <w:trHeight w:val="723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6298" w:rsidRPr="0028720D" w:rsidRDefault="00326298" w:rsidP="00DF2F10">
            <w:pPr>
              <w:ind w:right="9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8720D">
              <w:rPr>
                <w:rFonts w:ascii="ＭＳ Ｐゴシック" w:eastAsia="ＭＳ Ｐゴシック" w:hAnsi="ＭＳ Ｐゴシック" w:hint="eastAsia"/>
                <w:sz w:val="24"/>
              </w:rPr>
              <w:t>松伏町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326298" w:rsidRPr="0028720D" w:rsidTr="00DF2F10">
        <w:trPr>
          <w:cantSplit/>
          <w:trHeight w:val="556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予定建築物等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用途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排水計画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298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660" w:id="-1546946301"/>
              </w:rPr>
              <w:t>汚</w:t>
            </w:r>
            <w:r w:rsidRPr="0032629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660" w:id="-1546946301"/>
              </w:rPr>
              <w:t>水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326298" w:rsidRPr="0028720D" w:rsidTr="00DF2F10">
        <w:trPr>
          <w:cantSplit/>
          <w:trHeight w:val="557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計画戸数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戸</w:t>
            </w: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29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660" w:id="-1546946300"/>
              </w:rPr>
              <w:t>雑排水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326298" w:rsidRPr="0028720D" w:rsidTr="00DF2F10">
        <w:trPr>
          <w:cantSplit/>
          <w:trHeight w:val="556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計画高さ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proofErr w:type="gramStart"/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298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660" w:id="-1546946299"/>
              </w:rPr>
              <w:t>雨</w:t>
            </w:r>
            <w:r w:rsidRPr="0032629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660" w:id="-1546946299"/>
              </w:rPr>
              <w:t>水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8720D">
              <w:rPr>
                <w:rFonts w:ascii="ＭＳ Ｐゴシック" w:eastAsia="ＭＳ Ｐゴシック" w:hAnsi="ＭＳ Ｐゴシック" w:hint="eastAsia"/>
                <w:sz w:val="24"/>
              </w:rPr>
              <w:t>宅内浸透処理</w:t>
            </w:r>
          </w:p>
        </w:tc>
      </w:tr>
      <w:tr w:rsidR="00326298" w:rsidRPr="0028720D" w:rsidTr="00DF2F10">
        <w:trPr>
          <w:cantSplit/>
          <w:trHeight w:val="557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新設公共施設等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種類</w:t>
            </w:r>
          </w:p>
        </w:tc>
        <w:tc>
          <w:tcPr>
            <w:tcW w:w="7245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widowControl/>
              <w:spacing w:after="27" w:line="269" w:lineRule="auto"/>
              <w:ind w:left="12" w:hanging="10"/>
              <w:jc w:val="center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概　　　　　　　　　　　　　　要</w:t>
            </w:r>
          </w:p>
        </w:tc>
      </w:tr>
      <w:tr w:rsidR="00326298" w:rsidRPr="0028720D" w:rsidTr="00DF2F10">
        <w:trPr>
          <w:cantSplit/>
          <w:trHeight w:val="556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道路</w:t>
            </w:r>
          </w:p>
        </w:tc>
        <w:tc>
          <w:tcPr>
            <w:tcW w:w="7245" w:type="dxa"/>
            <w:gridSpan w:val="5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widowControl/>
              <w:spacing w:after="27" w:line="269" w:lineRule="auto"/>
              <w:ind w:left="12" w:hanging="10"/>
              <w:jc w:val="left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幅員　　　　 　　　　ｍ ・ 延長　　 　　　　　　ｍ ・ 面積　　　　　　 　　㎡</w:t>
            </w:r>
          </w:p>
        </w:tc>
      </w:tr>
      <w:tr w:rsidR="00326298" w:rsidRPr="0028720D" w:rsidTr="00DF2F10">
        <w:trPr>
          <w:cantSplit/>
          <w:trHeight w:val="557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側溝水路等</w:t>
            </w:r>
          </w:p>
        </w:tc>
        <w:tc>
          <w:tcPr>
            <w:tcW w:w="724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widowControl/>
              <w:spacing w:after="27" w:line="269" w:lineRule="auto"/>
              <w:ind w:left="12" w:hanging="10"/>
              <w:jc w:val="left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延長　　　　　　　　 ｍ ・ 構造</w:t>
            </w:r>
          </w:p>
        </w:tc>
      </w:tr>
      <w:tr w:rsidR="00326298" w:rsidRPr="0028720D" w:rsidTr="00DF2F10">
        <w:trPr>
          <w:cantSplit/>
          <w:trHeight w:val="556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公園等</w:t>
            </w:r>
          </w:p>
        </w:tc>
        <w:tc>
          <w:tcPr>
            <w:tcW w:w="724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widowControl/>
              <w:spacing w:after="27" w:line="269" w:lineRule="auto"/>
              <w:ind w:left="12" w:hanging="10"/>
              <w:jc w:val="left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面積　　　　　　 　　㎡</w:t>
            </w:r>
          </w:p>
        </w:tc>
      </w:tr>
      <w:tr w:rsidR="00326298" w:rsidRPr="0028720D" w:rsidTr="00DF2F10">
        <w:trPr>
          <w:cantSplit/>
          <w:trHeight w:val="557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96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ind w:right="11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8720D">
              <w:rPr>
                <w:rFonts w:ascii="ＭＳ Ｐ明朝" w:eastAsia="ＭＳ Ｐ明朝" w:hAnsi="ＭＳ Ｐ明朝" w:hint="eastAsia"/>
                <w:sz w:val="22"/>
                <w:szCs w:val="22"/>
              </w:rPr>
              <w:t>生活環境等</w:t>
            </w:r>
          </w:p>
        </w:tc>
        <w:tc>
          <w:tcPr>
            <w:tcW w:w="724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98" w:rsidRPr="0028720D" w:rsidRDefault="00326298" w:rsidP="00DF2F10">
            <w:pPr>
              <w:widowControl/>
              <w:spacing w:after="27" w:line="269" w:lineRule="auto"/>
              <w:ind w:left="12" w:hanging="10"/>
              <w:jc w:val="center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</w:p>
        </w:tc>
      </w:tr>
    </w:tbl>
    <w:p w:rsidR="00326298" w:rsidRPr="0028720D" w:rsidRDefault="00326298" w:rsidP="00326298">
      <w:pPr>
        <w:spacing w:line="300" w:lineRule="exact"/>
        <w:ind w:right="960"/>
        <w:rPr>
          <w:rFonts w:hint="eastAsia"/>
          <w:sz w:val="24"/>
        </w:rPr>
      </w:pPr>
    </w:p>
    <w:p w:rsidR="00326298" w:rsidRPr="0028720D" w:rsidRDefault="00326298" w:rsidP="00326298">
      <w:pPr>
        <w:widowControl/>
        <w:spacing w:after="27"/>
        <w:ind w:left="12" w:rightChars="-58" w:right="-122" w:firstLineChars="100" w:firstLine="24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>上記の内容について協議が成立したので、松伏町宅地開発指導要綱第５条第３項の規定により協議を締結します。</w:t>
      </w:r>
    </w:p>
    <w:p w:rsidR="00326298" w:rsidRPr="0028720D" w:rsidRDefault="00326298" w:rsidP="00326298">
      <w:pPr>
        <w:widowControl/>
        <w:spacing w:after="27" w:line="30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</w:p>
    <w:p w:rsidR="00326298" w:rsidRPr="0028720D" w:rsidRDefault="00326298" w:rsidP="00326298">
      <w:pPr>
        <w:widowControl/>
        <w:spacing w:after="27"/>
        <w:ind w:left="12" w:hanging="10"/>
        <w:jc w:val="right"/>
        <w:rPr>
          <w:rFonts w:ascii="ＭＳ 明朝" w:hAnsi="ＭＳ 明朝" w:cs="ＭＳ 明朝"/>
          <w:color w:val="000000"/>
          <w:sz w:val="24"/>
          <w:szCs w:val="22"/>
        </w:rPr>
      </w:pPr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>新 市 第　　　　　　号</w:t>
      </w:r>
    </w:p>
    <w:p w:rsidR="00326298" w:rsidRPr="0028720D" w:rsidRDefault="00326298" w:rsidP="00326298">
      <w:pPr>
        <w:widowControl/>
        <w:spacing w:after="27"/>
        <w:ind w:left="12" w:hanging="10"/>
        <w:jc w:val="right"/>
        <w:rPr>
          <w:rFonts w:ascii="ＭＳ 明朝" w:hAnsi="ＭＳ 明朝" w:cs="ＭＳ 明朝" w:hint="eastAsia"/>
          <w:color w:val="000000"/>
          <w:sz w:val="24"/>
          <w:szCs w:val="22"/>
        </w:rPr>
      </w:pPr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 xml:space="preserve">　　年　　月　　日</w:t>
      </w:r>
    </w:p>
    <w:p w:rsidR="00326298" w:rsidRPr="0028720D" w:rsidRDefault="00326298" w:rsidP="00326298">
      <w:pPr>
        <w:widowControl/>
        <w:spacing w:after="27" w:line="300" w:lineRule="exact"/>
        <w:ind w:left="12" w:hanging="10"/>
        <w:jc w:val="left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326298">
        <w:rPr>
          <w:rFonts w:ascii="ＭＳ 明朝" w:hAnsi="ＭＳ 明朝" w:cs="ＭＳ 明朝" w:hint="eastAsia"/>
          <w:color w:val="000000"/>
          <w:spacing w:val="27"/>
          <w:kern w:val="0"/>
          <w:sz w:val="22"/>
          <w:szCs w:val="22"/>
          <w:fitText w:val="1320" w:id="-1546946298"/>
        </w:rPr>
        <w:t>事業者住</w:t>
      </w:r>
      <w:r w:rsidRPr="00326298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320" w:id="-1546946298"/>
        </w:rPr>
        <w:t>所</w:t>
      </w:r>
    </w:p>
    <w:p w:rsidR="00326298" w:rsidRPr="0028720D" w:rsidRDefault="00326298" w:rsidP="00326298">
      <w:pPr>
        <w:widowControl/>
        <w:spacing w:after="27" w:line="30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2"/>
          <w:szCs w:val="22"/>
        </w:rPr>
      </w:pPr>
    </w:p>
    <w:p w:rsidR="00326298" w:rsidRPr="0028720D" w:rsidRDefault="00326298" w:rsidP="00326298">
      <w:pPr>
        <w:widowControl/>
        <w:spacing w:after="27" w:line="30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  <w:r w:rsidRPr="00326298">
        <w:rPr>
          <w:rFonts w:ascii="ＭＳ 明朝" w:hAnsi="ＭＳ 明朝" w:cs="ＭＳ 明朝" w:hint="eastAsia"/>
          <w:color w:val="000000"/>
          <w:spacing w:val="27"/>
          <w:kern w:val="0"/>
          <w:sz w:val="22"/>
          <w:szCs w:val="22"/>
          <w:fitText w:val="1320" w:id="-1546946297"/>
        </w:rPr>
        <w:t>事業者氏</w:t>
      </w:r>
      <w:r w:rsidRPr="00326298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320" w:id="-1546946297"/>
        </w:rPr>
        <w:t>名</w:t>
      </w:r>
      <w:r w:rsidRPr="002872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28720D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　　　　　　　　　　　　様</w:t>
      </w:r>
    </w:p>
    <w:p w:rsidR="00326298" w:rsidRPr="0028720D" w:rsidRDefault="00326298" w:rsidP="00326298">
      <w:pPr>
        <w:widowControl/>
        <w:spacing w:after="27" w:line="300" w:lineRule="exact"/>
        <w:ind w:left="12" w:hanging="1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</w:p>
    <w:p w:rsidR="00326298" w:rsidRPr="0028720D" w:rsidRDefault="00326298" w:rsidP="00326298">
      <w:pPr>
        <w:widowControl/>
        <w:spacing w:after="27" w:line="300" w:lineRule="exact"/>
        <w:ind w:leftChars="2362" w:left="4960" w:right="960" w:firstLineChars="200" w:firstLine="480"/>
        <w:jc w:val="left"/>
        <w:rPr>
          <w:rFonts w:ascii="ＭＳ 明朝" w:hAnsi="ＭＳ 明朝" w:cs="ＭＳ 明朝" w:hint="eastAsia"/>
          <w:color w:val="000000"/>
          <w:sz w:val="24"/>
          <w:szCs w:val="22"/>
        </w:rPr>
      </w:pPr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 xml:space="preserve">松伏町長　　</w:t>
      </w:r>
      <w:bookmarkEnd w:id="0"/>
      <w:r w:rsidRPr="0028720D">
        <w:rPr>
          <w:rFonts w:ascii="ＭＳ 明朝" w:hAnsi="ＭＳ 明朝" w:cs="ＭＳ 明朝" w:hint="eastAsia"/>
          <w:color w:val="000000"/>
          <w:sz w:val="24"/>
          <w:szCs w:val="22"/>
        </w:rPr>
        <w:t xml:space="preserve">　　　　</w:t>
      </w:r>
    </w:p>
    <w:p w:rsidR="006146F2" w:rsidRDefault="006146F2">
      <w:bookmarkStart w:id="1" w:name="_GoBack"/>
      <w:bookmarkEnd w:id="1"/>
    </w:p>
    <w:sectPr w:rsidR="006146F2" w:rsidSect="00326298">
      <w:pgSz w:w="11906" w:h="16838"/>
      <w:pgMar w:top="1134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98"/>
    <w:rsid w:val="00326298"/>
    <w:rsid w:val="006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36906-BF04-4565-8BE2-7F4AC2A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矢浪 貴志</dc:creator>
  <cp:keywords/>
  <dc:description/>
  <cp:lastModifiedBy>矢浪 貴志</cp:lastModifiedBy>
  <cp:revision>1</cp:revision>
  <dcterms:created xsi:type="dcterms:W3CDTF">2022-03-25T04:57:00Z</dcterms:created>
  <dcterms:modified xsi:type="dcterms:W3CDTF">2022-03-25T04:58:00Z</dcterms:modified>
</cp:coreProperties>
</file>