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FC0" w:rsidRPr="008A7C9A" w:rsidRDefault="00A96411">
      <w:pPr>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長期優良住宅認定申請手数料</w:t>
      </w:r>
    </w:p>
    <w:p w:rsidR="00A96411" w:rsidRDefault="00A96411">
      <w:pPr>
        <w:rPr>
          <w:sz w:val="24"/>
          <w:szCs w:val="24"/>
        </w:rPr>
      </w:pPr>
    </w:p>
    <w:p w:rsidR="000F4B8B" w:rsidRDefault="005C37D2">
      <w:pPr>
        <w:rPr>
          <w:sz w:val="24"/>
          <w:szCs w:val="24"/>
        </w:rPr>
      </w:pPr>
      <w:r>
        <w:rPr>
          <w:rFonts w:hint="eastAsia"/>
          <w:sz w:val="24"/>
          <w:szCs w:val="24"/>
        </w:rPr>
        <w:t xml:space="preserve">　長期優良住宅の普及の促進に関する法律等の一部改正に伴い、長期優良住宅建築等計画の認定の申請に対する審査に係る手数料の額が以下のとおり、変更となりました。</w:t>
      </w:r>
    </w:p>
    <w:p w:rsidR="005C37D2" w:rsidRPr="000A11B0" w:rsidRDefault="005C37D2">
      <w:pPr>
        <w:rPr>
          <w:sz w:val="24"/>
          <w:szCs w:val="24"/>
        </w:rPr>
      </w:pPr>
    </w:p>
    <w:p w:rsidR="00097D84" w:rsidRPr="008A7C9A" w:rsidRDefault="00097D84" w:rsidP="00097D84">
      <w:pPr>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（１）長期優良住宅建築等計画の認定の申請に対する審査（法第５条第１項から第３項）</w:t>
      </w:r>
    </w:p>
    <w:tbl>
      <w:tblPr>
        <w:tblStyle w:val="a3"/>
        <w:tblW w:w="9781" w:type="dxa"/>
        <w:tblInd w:w="-5" w:type="dxa"/>
        <w:tblLayout w:type="fixed"/>
        <w:tblLook w:val="04A0" w:firstRow="1" w:lastRow="0" w:firstColumn="1" w:lastColumn="0" w:noHBand="0" w:noVBand="1"/>
      </w:tblPr>
      <w:tblGrid>
        <w:gridCol w:w="1701"/>
        <w:gridCol w:w="1418"/>
        <w:gridCol w:w="1276"/>
        <w:gridCol w:w="1417"/>
        <w:gridCol w:w="1276"/>
        <w:gridCol w:w="1276"/>
        <w:gridCol w:w="1417"/>
      </w:tblGrid>
      <w:tr w:rsidR="002A1AAD" w:rsidRPr="008A7C9A" w:rsidTr="00B55CDA">
        <w:trPr>
          <w:trHeight w:val="945"/>
        </w:trPr>
        <w:tc>
          <w:tcPr>
            <w:tcW w:w="1701" w:type="dxa"/>
            <w:vMerge w:val="restart"/>
            <w:vAlign w:val="center"/>
          </w:tcPr>
          <w:p w:rsidR="002A1AAD" w:rsidRPr="008A7C9A" w:rsidRDefault="002A1AAD" w:rsidP="00941F5A">
            <w:pPr>
              <w:ind w:leftChars="-50" w:left="-105" w:rightChars="-52" w:right="-109"/>
              <w:jc w:val="center"/>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住宅の種類</w:t>
            </w:r>
          </w:p>
        </w:tc>
        <w:tc>
          <w:tcPr>
            <w:tcW w:w="4111" w:type="dxa"/>
            <w:gridSpan w:val="3"/>
            <w:vAlign w:val="center"/>
          </w:tcPr>
          <w:p w:rsidR="002A1AAD" w:rsidRDefault="002A1AAD" w:rsidP="00473A9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確認書又は</w:t>
            </w:r>
          </w:p>
          <w:p w:rsidR="002A1AAD" w:rsidRPr="008A7C9A" w:rsidRDefault="002A1AAD" w:rsidP="00473A96">
            <w:pPr>
              <w:jc w:val="center"/>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住宅性能評価書</w:t>
            </w:r>
          </w:p>
        </w:tc>
        <w:tc>
          <w:tcPr>
            <w:tcW w:w="3969" w:type="dxa"/>
            <w:gridSpan w:val="3"/>
            <w:vAlign w:val="center"/>
          </w:tcPr>
          <w:p w:rsidR="002A1AAD" w:rsidRPr="008A7C9A" w:rsidRDefault="002A1AAD" w:rsidP="00473A96">
            <w:pPr>
              <w:jc w:val="center"/>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技術的審査なし</w:t>
            </w:r>
          </w:p>
        </w:tc>
      </w:tr>
      <w:tr w:rsidR="00941F5A" w:rsidRPr="008A7C9A" w:rsidTr="00B55CDA">
        <w:trPr>
          <w:trHeight w:val="472"/>
        </w:trPr>
        <w:tc>
          <w:tcPr>
            <w:tcW w:w="1701" w:type="dxa"/>
            <w:vMerge/>
            <w:vAlign w:val="center"/>
          </w:tcPr>
          <w:p w:rsidR="002A1AAD" w:rsidRPr="008A7C9A" w:rsidRDefault="002A1AAD" w:rsidP="002A1AAD">
            <w:pPr>
              <w:jc w:val="center"/>
              <w:rPr>
                <w:rFonts w:asciiTheme="majorEastAsia" w:eastAsiaTheme="majorEastAsia" w:hAnsiTheme="majorEastAsia"/>
                <w:sz w:val="24"/>
                <w:szCs w:val="24"/>
              </w:rPr>
            </w:pPr>
          </w:p>
        </w:tc>
        <w:tc>
          <w:tcPr>
            <w:tcW w:w="1418" w:type="dxa"/>
            <w:vAlign w:val="center"/>
          </w:tcPr>
          <w:p w:rsidR="002A1AAD" w:rsidRPr="002A1AAD" w:rsidRDefault="002A1AAD" w:rsidP="002A1AAD">
            <w:pPr>
              <w:jc w:val="center"/>
              <w:rPr>
                <w:rFonts w:asciiTheme="majorEastAsia" w:eastAsiaTheme="majorEastAsia" w:hAnsiTheme="majorEastAsia"/>
                <w:sz w:val="18"/>
                <w:szCs w:val="24"/>
              </w:rPr>
            </w:pPr>
            <w:r w:rsidRPr="002A1AAD">
              <w:rPr>
                <w:rFonts w:asciiTheme="majorEastAsia" w:eastAsiaTheme="majorEastAsia" w:hAnsiTheme="majorEastAsia" w:hint="eastAsia"/>
                <w:sz w:val="18"/>
                <w:szCs w:val="24"/>
              </w:rPr>
              <w:t>新築</w:t>
            </w:r>
          </w:p>
        </w:tc>
        <w:tc>
          <w:tcPr>
            <w:tcW w:w="1276" w:type="dxa"/>
            <w:vAlign w:val="center"/>
          </w:tcPr>
          <w:p w:rsidR="002A1AAD" w:rsidRPr="002A1AAD" w:rsidRDefault="002A1AAD" w:rsidP="002A1AAD">
            <w:pPr>
              <w:ind w:leftChars="-63" w:left="-132" w:rightChars="-50" w:right="-105"/>
              <w:jc w:val="center"/>
              <w:rPr>
                <w:rFonts w:asciiTheme="majorEastAsia" w:eastAsiaTheme="majorEastAsia" w:hAnsiTheme="majorEastAsia"/>
                <w:sz w:val="18"/>
                <w:szCs w:val="24"/>
              </w:rPr>
            </w:pPr>
            <w:r w:rsidRPr="002A1AAD">
              <w:rPr>
                <w:rFonts w:asciiTheme="majorEastAsia" w:eastAsiaTheme="majorEastAsia" w:hAnsiTheme="majorEastAsia" w:hint="eastAsia"/>
                <w:sz w:val="18"/>
                <w:szCs w:val="24"/>
              </w:rPr>
              <w:t>増築・改築</w:t>
            </w:r>
          </w:p>
        </w:tc>
        <w:tc>
          <w:tcPr>
            <w:tcW w:w="1417" w:type="dxa"/>
          </w:tcPr>
          <w:p w:rsidR="002A1AAD" w:rsidRDefault="002A1AAD" w:rsidP="002A1AAD">
            <w:pPr>
              <w:jc w:val="center"/>
              <w:rPr>
                <w:rFonts w:asciiTheme="majorEastAsia" w:eastAsiaTheme="majorEastAsia" w:hAnsiTheme="majorEastAsia"/>
                <w:sz w:val="18"/>
                <w:szCs w:val="24"/>
              </w:rPr>
            </w:pPr>
            <w:r w:rsidRPr="002A1AAD">
              <w:rPr>
                <w:rFonts w:asciiTheme="majorEastAsia" w:eastAsiaTheme="majorEastAsia" w:hAnsiTheme="majorEastAsia" w:hint="eastAsia"/>
                <w:sz w:val="18"/>
                <w:szCs w:val="24"/>
              </w:rPr>
              <w:t>既存</w:t>
            </w:r>
          </w:p>
          <w:p w:rsidR="002A1AAD" w:rsidRPr="002A1AAD" w:rsidRDefault="002A1AAD" w:rsidP="002A1AAD">
            <w:pPr>
              <w:ind w:leftChars="-49" w:left="-103" w:rightChars="-52" w:right="-109" w:firstLineChars="33" w:firstLine="59"/>
              <w:jc w:val="center"/>
              <w:rPr>
                <w:rFonts w:asciiTheme="majorEastAsia" w:eastAsiaTheme="majorEastAsia" w:hAnsiTheme="majorEastAsia"/>
                <w:sz w:val="18"/>
                <w:szCs w:val="24"/>
              </w:rPr>
            </w:pPr>
            <w:r>
              <w:rPr>
                <w:rFonts w:asciiTheme="majorEastAsia" w:eastAsiaTheme="majorEastAsia" w:hAnsiTheme="majorEastAsia" w:hint="eastAsia"/>
                <w:sz w:val="18"/>
                <w:szCs w:val="24"/>
              </w:rPr>
              <w:t>(</w:t>
            </w:r>
            <w:r w:rsidRPr="002A1AAD">
              <w:rPr>
                <w:rFonts w:asciiTheme="majorEastAsia" w:eastAsiaTheme="majorEastAsia" w:hAnsiTheme="majorEastAsia" w:hint="eastAsia"/>
                <w:sz w:val="18"/>
                <w:szCs w:val="24"/>
              </w:rPr>
              <w:t>建築行為なし</w:t>
            </w:r>
            <w:r>
              <w:rPr>
                <w:rFonts w:asciiTheme="majorEastAsia" w:eastAsiaTheme="majorEastAsia" w:hAnsiTheme="majorEastAsia" w:hint="eastAsia"/>
                <w:sz w:val="18"/>
                <w:szCs w:val="24"/>
              </w:rPr>
              <w:t>)</w:t>
            </w:r>
          </w:p>
        </w:tc>
        <w:tc>
          <w:tcPr>
            <w:tcW w:w="1276" w:type="dxa"/>
            <w:vAlign w:val="center"/>
          </w:tcPr>
          <w:p w:rsidR="002A1AAD" w:rsidRPr="002A1AAD" w:rsidRDefault="002A1AAD" w:rsidP="002A1AAD">
            <w:pPr>
              <w:jc w:val="center"/>
              <w:rPr>
                <w:rFonts w:asciiTheme="majorEastAsia" w:eastAsiaTheme="majorEastAsia" w:hAnsiTheme="majorEastAsia"/>
                <w:sz w:val="18"/>
                <w:szCs w:val="24"/>
              </w:rPr>
            </w:pPr>
            <w:r w:rsidRPr="002A1AAD">
              <w:rPr>
                <w:rFonts w:asciiTheme="majorEastAsia" w:eastAsiaTheme="majorEastAsia" w:hAnsiTheme="majorEastAsia" w:hint="eastAsia"/>
                <w:sz w:val="18"/>
                <w:szCs w:val="24"/>
              </w:rPr>
              <w:t>新築</w:t>
            </w:r>
          </w:p>
        </w:tc>
        <w:tc>
          <w:tcPr>
            <w:tcW w:w="1276" w:type="dxa"/>
            <w:vAlign w:val="center"/>
          </w:tcPr>
          <w:p w:rsidR="002A1AAD" w:rsidRPr="002A1AAD" w:rsidRDefault="002A1AAD" w:rsidP="00941F5A">
            <w:pPr>
              <w:ind w:leftChars="-52" w:left="-109"/>
              <w:jc w:val="center"/>
              <w:rPr>
                <w:rFonts w:asciiTheme="majorEastAsia" w:eastAsiaTheme="majorEastAsia" w:hAnsiTheme="majorEastAsia"/>
                <w:sz w:val="18"/>
                <w:szCs w:val="24"/>
              </w:rPr>
            </w:pPr>
            <w:r w:rsidRPr="002A1AAD">
              <w:rPr>
                <w:rFonts w:asciiTheme="majorEastAsia" w:eastAsiaTheme="majorEastAsia" w:hAnsiTheme="majorEastAsia" w:hint="eastAsia"/>
                <w:sz w:val="18"/>
                <w:szCs w:val="24"/>
              </w:rPr>
              <w:t>増築・改築</w:t>
            </w:r>
          </w:p>
        </w:tc>
        <w:tc>
          <w:tcPr>
            <w:tcW w:w="1417" w:type="dxa"/>
          </w:tcPr>
          <w:p w:rsidR="002A1AAD" w:rsidRDefault="002A1AAD" w:rsidP="002A1AAD">
            <w:pPr>
              <w:jc w:val="center"/>
              <w:rPr>
                <w:rFonts w:asciiTheme="majorEastAsia" w:eastAsiaTheme="majorEastAsia" w:hAnsiTheme="majorEastAsia"/>
                <w:sz w:val="18"/>
                <w:szCs w:val="24"/>
              </w:rPr>
            </w:pPr>
            <w:r w:rsidRPr="002A1AAD">
              <w:rPr>
                <w:rFonts w:asciiTheme="majorEastAsia" w:eastAsiaTheme="majorEastAsia" w:hAnsiTheme="majorEastAsia" w:hint="eastAsia"/>
                <w:sz w:val="18"/>
                <w:szCs w:val="24"/>
              </w:rPr>
              <w:t>既存</w:t>
            </w:r>
          </w:p>
          <w:p w:rsidR="002A1AAD" w:rsidRPr="002A1AAD" w:rsidRDefault="002A1AAD" w:rsidP="002A1AAD">
            <w:pPr>
              <w:ind w:leftChars="-51" w:left="-102" w:rightChars="-52" w:right="-109" w:hangingChars="3" w:hanging="5"/>
              <w:jc w:val="center"/>
              <w:rPr>
                <w:rFonts w:asciiTheme="majorEastAsia" w:eastAsiaTheme="majorEastAsia" w:hAnsiTheme="majorEastAsia"/>
                <w:sz w:val="18"/>
                <w:szCs w:val="24"/>
              </w:rPr>
            </w:pPr>
            <w:r>
              <w:rPr>
                <w:rFonts w:asciiTheme="majorEastAsia" w:eastAsiaTheme="majorEastAsia" w:hAnsiTheme="majorEastAsia" w:hint="eastAsia"/>
                <w:sz w:val="18"/>
                <w:szCs w:val="24"/>
              </w:rPr>
              <w:t>(</w:t>
            </w:r>
            <w:r w:rsidRPr="002A1AAD">
              <w:rPr>
                <w:rFonts w:asciiTheme="majorEastAsia" w:eastAsiaTheme="majorEastAsia" w:hAnsiTheme="majorEastAsia" w:hint="eastAsia"/>
                <w:sz w:val="18"/>
                <w:szCs w:val="24"/>
              </w:rPr>
              <w:t>建築行為なし</w:t>
            </w:r>
            <w:r>
              <w:rPr>
                <w:rFonts w:asciiTheme="majorEastAsia" w:eastAsiaTheme="majorEastAsia" w:hAnsiTheme="majorEastAsia" w:hint="eastAsia"/>
                <w:sz w:val="18"/>
                <w:szCs w:val="24"/>
              </w:rPr>
              <w:t>)</w:t>
            </w:r>
          </w:p>
        </w:tc>
      </w:tr>
      <w:tr w:rsidR="002A1AAD" w:rsidRPr="008A7C9A" w:rsidTr="00B55CDA">
        <w:trPr>
          <w:trHeight w:val="901"/>
        </w:trPr>
        <w:tc>
          <w:tcPr>
            <w:tcW w:w="1701" w:type="dxa"/>
            <w:vAlign w:val="center"/>
          </w:tcPr>
          <w:p w:rsidR="002A1AAD" w:rsidRPr="008A7C9A" w:rsidRDefault="002A1AAD" w:rsidP="00473A96">
            <w:pPr>
              <w:jc w:val="center"/>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一戸建て</w:t>
            </w:r>
          </w:p>
        </w:tc>
        <w:tc>
          <w:tcPr>
            <w:tcW w:w="1418" w:type="dxa"/>
            <w:vAlign w:val="center"/>
          </w:tcPr>
          <w:p w:rsidR="002A1AAD" w:rsidRPr="008A7C9A" w:rsidRDefault="002A1AAD" w:rsidP="00473A96">
            <w:pPr>
              <w:jc w:val="right"/>
              <w:rPr>
                <w:rFonts w:asciiTheme="majorEastAsia" w:eastAsiaTheme="majorEastAsia" w:hAnsiTheme="majorEastAsia"/>
                <w:sz w:val="24"/>
                <w:szCs w:val="24"/>
              </w:rPr>
            </w:pPr>
            <w:r>
              <w:rPr>
                <w:rFonts w:asciiTheme="majorEastAsia" w:eastAsiaTheme="majorEastAsia" w:hAnsiTheme="majorEastAsia"/>
                <w:sz w:val="24"/>
                <w:szCs w:val="24"/>
              </w:rPr>
              <w:t>8</w:t>
            </w:r>
            <w:r w:rsidRPr="008A7C9A">
              <w:rPr>
                <w:rFonts w:asciiTheme="majorEastAsia" w:eastAsiaTheme="majorEastAsia" w:hAnsiTheme="majorEastAsia" w:hint="eastAsia"/>
                <w:sz w:val="24"/>
                <w:szCs w:val="24"/>
              </w:rPr>
              <w:t>,000円</w:t>
            </w:r>
          </w:p>
        </w:tc>
        <w:tc>
          <w:tcPr>
            <w:tcW w:w="2693" w:type="dxa"/>
            <w:gridSpan w:val="2"/>
            <w:vAlign w:val="center"/>
          </w:tcPr>
          <w:p w:rsidR="002A1AAD" w:rsidRPr="008A7C9A" w:rsidRDefault="002A1AAD" w:rsidP="002A1AA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w:t>
            </w:r>
            <w:r w:rsidRPr="008A7C9A">
              <w:rPr>
                <w:rFonts w:asciiTheme="majorEastAsia" w:eastAsiaTheme="majorEastAsia" w:hAnsiTheme="majorEastAsia" w:hint="eastAsia"/>
                <w:sz w:val="24"/>
                <w:szCs w:val="24"/>
              </w:rPr>
              <w:t>,000円</w:t>
            </w:r>
          </w:p>
        </w:tc>
        <w:tc>
          <w:tcPr>
            <w:tcW w:w="1276" w:type="dxa"/>
            <w:vAlign w:val="center"/>
          </w:tcPr>
          <w:p w:rsidR="002A1AAD" w:rsidRPr="008A7C9A" w:rsidRDefault="002A1AAD" w:rsidP="00473A96">
            <w:pPr>
              <w:jc w:val="right"/>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57,000円</w:t>
            </w:r>
          </w:p>
        </w:tc>
        <w:tc>
          <w:tcPr>
            <w:tcW w:w="2693" w:type="dxa"/>
            <w:gridSpan w:val="2"/>
            <w:vAlign w:val="center"/>
          </w:tcPr>
          <w:p w:rsidR="002A1AAD" w:rsidRDefault="00EC4A41" w:rsidP="002A1AA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A1AAD">
              <w:rPr>
                <w:rFonts w:asciiTheme="majorEastAsia" w:eastAsiaTheme="majorEastAsia" w:hAnsiTheme="majorEastAsia" w:hint="eastAsia"/>
                <w:sz w:val="24"/>
                <w:szCs w:val="24"/>
              </w:rPr>
              <w:t>85</w:t>
            </w:r>
            <w:r w:rsidR="002A1AAD" w:rsidRPr="008A7C9A">
              <w:rPr>
                <w:rFonts w:asciiTheme="majorEastAsia" w:eastAsiaTheme="majorEastAsia" w:hAnsiTheme="majorEastAsia" w:hint="eastAsia"/>
                <w:sz w:val="24"/>
                <w:szCs w:val="24"/>
              </w:rPr>
              <w:t>,000円</w:t>
            </w:r>
          </w:p>
        </w:tc>
      </w:tr>
      <w:tr w:rsidR="002A1AAD" w:rsidRPr="008A7C9A" w:rsidTr="00B55CDA">
        <w:trPr>
          <w:trHeight w:val="939"/>
        </w:trPr>
        <w:tc>
          <w:tcPr>
            <w:tcW w:w="1701" w:type="dxa"/>
            <w:vAlign w:val="center"/>
          </w:tcPr>
          <w:p w:rsidR="002A1AAD" w:rsidRDefault="002A1AAD" w:rsidP="00473A96">
            <w:pPr>
              <w:jc w:val="center"/>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共同住宅</w:t>
            </w:r>
          </w:p>
          <w:p w:rsidR="002A1AAD" w:rsidRPr="008A7C9A" w:rsidRDefault="002A1AAD" w:rsidP="002A1AAD">
            <w:pPr>
              <w:ind w:leftChars="-50" w:left="-105" w:rightChars="-13" w:right="-27"/>
              <w:jc w:val="center"/>
              <w:rPr>
                <w:rFonts w:asciiTheme="majorEastAsia" w:eastAsiaTheme="majorEastAsia" w:hAnsiTheme="majorEastAsia"/>
                <w:sz w:val="24"/>
                <w:szCs w:val="24"/>
              </w:rPr>
            </w:pPr>
            <w:r w:rsidRPr="00B55CDA">
              <w:rPr>
                <w:rFonts w:asciiTheme="majorEastAsia" w:eastAsiaTheme="majorEastAsia" w:hAnsiTheme="majorEastAsia" w:hint="eastAsia"/>
                <w:sz w:val="22"/>
                <w:szCs w:val="24"/>
              </w:rPr>
              <w:t>（500㎡以下）</w:t>
            </w:r>
          </w:p>
        </w:tc>
        <w:tc>
          <w:tcPr>
            <w:tcW w:w="1418" w:type="dxa"/>
            <w:vAlign w:val="center"/>
          </w:tcPr>
          <w:p w:rsidR="002A1AAD" w:rsidRPr="008A7C9A" w:rsidRDefault="002A1AAD" w:rsidP="00473A96">
            <w:pPr>
              <w:jc w:val="right"/>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1</w:t>
            </w:r>
            <w:r>
              <w:rPr>
                <w:rFonts w:asciiTheme="majorEastAsia" w:eastAsiaTheme="majorEastAsia" w:hAnsiTheme="majorEastAsia"/>
                <w:sz w:val="24"/>
                <w:szCs w:val="24"/>
              </w:rPr>
              <w:t>7</w:t>
            </w:r>
            <w:r w:rsidRPr="008A7C9A">
              <w:rPr>
                <w:rFonts w:asciiTheme="majorEastAsia" w:eastAsiaTheme="majorEastAsia" w:hAnsiTheme="majorEastAsia" w:hint="eastAsia"/>
                <w:sz w:val="24"/>
                <w:szCs w:val="24"/>
              </w:rPr>
              <w:t>,000円</w:t>
            </w:r>
          </w:p>
        </w:tc>
        <w:tc>
          <w:tcPr>
            <w:tcW w:w="2693" w:type="dxa"/>
            <w:gridSpan w:val="2"/>
            <w:vAlign w:val="center"/>
          </w:tcPr>
          <w:p w:rsidR="002A1AAD" w:rsidRPr="008A7C9A" w:rsidRDefault="002A1AAD" w:rsidP="002A1AA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w:t>
            </w:r>
            <w:r w:rsidRPr="008A7C9A">
              <w:rPr>
                <w:rFonts w:asciiTheme="majorEastAsia" w:eastAsiaTheme="majorEastAsia" w:hAnsiTheme="majorEastAsia" w:hint="eastAsia"/>
                <w:sz w:val="24"/>
                <w:szCs w:val="24"/>
              </w:rPr>
              <w:t>,000円</w:t>
            </w:r>
          </w:p>
        </w:tc>
        <w:tc>
          <w:tcPr>
            <w:tcW w:w="1276" w:type="dxa"/>
            <w:vAlign w:val="center"/>
          </w:tcPr>
          <w:p w:rsidR="002A1AAD" w:rsidRPr="008A7C9A" w:rsidRDefault="002A1AAD" w:rsidP="00941F5A">
            <w:pPr>
              <w:ind w:leftChars="-53" w:left="-111"/>
              <w:jc w:val="right"/>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127,000円</w:t>
            </w:r>
          </w:p>
        </w:tc>
        <w:tc>
          <w:tcPr>
            <w:tcW w:w="2693" w:type="dxa"/>
            <w:gridSpan w:val="2"/>
            <w:vAlign w:val="center"/>
          </w:tcPr>
          <w:p w:rsidR="002A1AAD" w:rsidRPr="008A7C9A" w:rsidRDefault="002A1AAD" w:rsidP="002A1AAD">
            <w:pPr>
              <w:jc w:val="center"/>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94</w:t>
            </w:r>
            <w:r w:rsidRPr="008A7C9A">
              <w:rPr>
                <w:rFonts w:asciiTheme="majorEastAsia" w:eastAsiaTheme="majorEastAsia" w:hAnsiTheme="majorEastAsia" w:hint="eastAsia"/>
                <w:sz w:val="24"/>
                <w:szCs w:val="24"/>
              </w:rPr>
              <w:t>,000円</w:t>
            </w:r>
          </w:p>
        </w:tc>
      </w:tr>
    </w:tbl>
    <w:p w:rsidR="00A96411" w:rsidRDefault="00A96411" w:rsidP="000A11B0">
      <w:pPr>
        <w:ind w:leftChars="114" w:left="424" w:hangingChars="77" w:hanging="185"/>
        <w:rPr>
          <w:sz w:val="24"/>
          <w:szCs w:val="24"/>
        </w:rPr>
      </w:pPr>
      <w:r>
        <w:rPr>
          <w:rFonts w:hint="eastAsia"/>
          <w:sz w:val="24"/>
          <w:szCs w:val="24"/>
        </w:rPr>
        <w:t>※法第６条第２項の規定に基づき、建築基準法第６条第１項に規定する建築基準関係に適合するかどうかの審査を申し出された場合、手数料条例で定める建築確認申請の審査手数料を上記表の額に加算する。</w:t>
      </w:r>
    </w:p>
    <w:p w:rsidR="000F4B8B" w:rsidRDefault="000F4B8B" w:rsidP="00A96411">
      <w:pPr>
        <w:ind w:left="240" w:hangingChars="100" w:hanging="240"/>
        <w:rPr>
          <w:sz w:val="24"/>
          <w:szCs w:val="24"/>
        </w:rPr>
      </w:pPr>
    </w:p>
    <w:p w:rsidR="00A96411" w:rsidRPr="008A7C9A" w:rsidRDefault="00A96411" w:rsidP="00A96411">
      <w:pPr>
        <w:ind w:left="240" w:hangingChars="100" w:hanging="240"/>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（２）長期優良住宅建築等計画の変更の認定の申請に対する審査（法第８条第１項）</w:t>
      </w:r>
    </w:p>
    <w:p w:rsidR="00A96411" w:rsidRPr="008A7C9A" w:rsidRDefault="00A96411" w:rsidP="00363D60">
      <w:pPr>
        <w:ind w:leftChars="100" w:left="210" w:firstLineChars="200" w:firstLine="480"/>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１件につき、上記手数料に２分の１を乗じた額（１００円未満は切り捨て）</w:t>
      </w:r>
    </w:p>
    <w:p w:rsidR="00363D60" w:rsidRDefault="00363D60" w:rsidP="008A7C9A">
      <w:pPr>
        <w:ind w:leftChars="100" w:left="450" w:hangingChars="100" w:hanging="240"/>
        <w:rPr>
          <w:sz w:val="24"/>
          <w:szCs w:val="24"/>
        </w:rPr>
      </w:pPr>
      <w:r>
        <w:rPr>
          <w:rFonts w:hint="eastAsia"/>
          <w:sz w:val="24"/>
          <w:szCs w:val="24"/>
        </w:rPr>
        <w:t>※</w:t>
      </w:r>
      <w:r w:rsidR="002A03AD">
        <w:rPr>
          <w:rFonts w:hint="eastAsia"/>
          <w:sz w:val="24"/>
          <w:szCs w:val="24"/>
        </w:rPr>
        <w:t>法第８条第２項により準用する法第６条第２項の規定に基づき、当該計画変更が建築基準法第６条第１項に規定する建築基準関係に適合するかどうかの審査を申し出された場合、</w:t>
      </w:r>
      <w:r w:rsidR="008A7C9A">
        <w:rPr>
          <w:rFonts w:hint="eastAsia"/>
          <w:sz w:val="24"/>
          <w:szCs w:val="24"/>
        </w:rPr>
        <w:t>（１）と同様に</w:t>
      </w:r>
      <w:r w:rsidR="002A03AD">
        <w:rPr>
          <w:rFonts w:hint="eastAsia"/>
          <w:sz w:val="24"/>
          <w:szCs w:val="24"/>
        </w:rPr>
        <w:t>手数料条例で定める建築確認申請の審査手数料を上記表の額に加算する。</w:t>
      </w:r>
      <w:bookmarkStart w:id="0" w:name="_GoBack"/>
      <w:bookmarkEnd w:id="0"/>
    </w:p>
    <w:p w:rsidR="000F4B8B" w:rsidRDefault="000F4B8B" w:rsidP="008A7C9A">
      <w:pPr>
        <w:ind w:leftChars="100" w:left="450" w:hangingChars="100" w:hanging="240"/>
        <w:rPr>
          <w:sz w:val="24"/>
          <w:szCs w:val="24"/>
        </w:rPr>
      </w:pPr>
    </w:p>
    <w:p w:rsidR="008A7C9A" w:rsidRPr="008A7C9A" w:rsidRDefault="008A7C9A" w:rsidP="008A7C9A">
      <w:pPr>
        <w:ind w:left="480" w:hangingChars="200" w:hanging="480"/>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（３）譲渡人を決定した場合における認定を受けた長期優良住宅建築等計画の変更の認定の申請に対する審査（法第９条第１項）</w:t>
      </w:r>
    </w:p>
    <w:p w:rsidR="008A7C9A" w:rsidRPr="008A7C9A" w:rsidRDefault="008A7C9A" w:rsidP="008A7C9A">
      <w:pPr>
        <w:ind w:leftChars="300" w:left="1110" w:hangingChars="200" w:hanging="480"/>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１件につき、２，２００円</w:t>
      </w:r>
    </w:p>
    <w:p w:rsidR="008A7C9A" w:rsidRPr="008A7C9A" w:rsidRDefault="008A7C9A" w:rsidP="008A7C9A">
      <w:pPr>
        <w:ind w:left="480" w:hangingChars="200" w:hanging="480"/>
        <w:rPr>
          <w:rFonts w:asciiTheme="majorEastAsia" w:eastAsiaTheme="majorEastAsia" w:hAnsiTheme="majorEastAsia"/>
          <w:sz w:val="24"/>
          <w:szCs w:val="24"/>
        </w:rPr>
      </w:pPr>
    </w:p>
    <w:p w:rsidR="008A7C9A" w:rsidRPr="008A7C9A" w:rsidRDefault="008A7C9A" w:rsidP="008A7C9A">
      <w:pPr>
        <w:ind w:left="480" w:hangingChars="200" w:hanging="480"/>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（４）地位継承の承認の申請に対する審査（法第１０条）</w:t>
      </w:r>
    </w:p>
    <w:p w:rsidR="008A7C9A" w:rsidRPr="008A7C9A" w:rsidRDefault="008A7C9A" w:rsidP="008A7C9A">
      <w:pPr>
        <w:ind w:leftChars="300" w:left="1110" w:hangingChars="200" w:hanging="480"/>
        <w:rPr>
          <w:rFonts w:asciiTheme="majorEastAsia" w:eastAsiaTheme="majorEastAsia" w:hAnsiTheme="majorEastAsia"/>
          <w:sz w:val="24"/>
          <w:szCs w:val="24"/>
        </w:rPr>
      </w:pPr>
      <w:r w:rsidRPr="008A7C9A">
        <w:rPr>
          <w:rFonts w:asciiTheme="majorEastAsia" w:eastAsiaTheme="majorEastAsia" w:hAnsiTheme="majorEastAsia" w:hint="eastAsia"/>
          <w:sz w:val="24"/>
          <w:szCs w:val="24"/>
        </w:rPr>
        <w:t>１件につき、２，２００円</w:t>
      </w:r>
    </w:p>
    <w:sectPr w:rsidR="008A7C9A" w:rsidRPr="008A7C9A" w:rsidSect="00A96411">
      <w:pgSz w:w="11906" w:h="16838"/>
      <w:pgMar w:top="1985"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BE6" w:rsidRDefault="00B24BE6" w:rsidP="00B24BE6">
      <w:r>
        <w:separator/>
      </w:r>
    </w:p>
  </w:endnote>
  <w:endnote w:type="continuationSeparator" w:id="0">
    <w:p w:rsidR="00B24BE6" w:rsidRDefault="00B24BE6"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BE6" w:rsidRDefault="00B24BE6" w:rsidP="00B24BE6">
      <w:r>
        <w:separator/>
      </w:r>
    </w:p>
  </w:footnote>
  <w:footnote w:type="continuationSeparator" w:id="0">
    <w:p w:rsidR="00B24BE6" w:rsidRDefault="00B24BE6" w:rsidP="00B24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11"/>
    <w:rsid w:val="00097D84"/>
    <w:rsid w:val="000A11B0"/>
    <w:rsid w:val="000F4B8B"/>
    <w:rsid w:val="00123121"/>
    <w:rsid w:val="00205486"/>
    <w:rsid w:val="002A03AD"/>
    <w:rsid w:val="002A1AAD"/>
    <w:rsid w:val="00363D60"/>
    <w:rsid w:val="004243CE"/>
    <w:rsid w:val="00473A96"/>
    <w:rsid w:val="004A69ED"/>
    <w:rsid w:val="00571701"/>
    <w:rsid w:val="005B09EA"/>
    <w:rsid w:val="005C37D2"/>
    <w:rsid w:val="005C3EE5"/>
    <w:rsid w:val="006A5211"/>
    <w:rsid w:val="008A16A6"/>
    <w:rsid w:val="008A7C9A"/>
    <w:rsid w:val="00941F5A"/>
    <w:rsid w:val="00A96411"/>
    <w:rsid w:val="00B04384"/>
    <w:rsid w:val="00B24BE6"/>
    <w:rsid w:val="00B55CDA"/>
    <w:rsid w:val="00DC23EF"/>
    <w:rsid w:val="00EC4A41"/>
    <w:rsid w:val="00F148CD"/>
    <w:rsid w:val="00F3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36B43B"/>
  <w15:chartTrackingRefBased/>
  <w15:docId w15:val="{E52A6DB3-BEA4-4FA1-966E-8E386B78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7C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7C9A"/>
    <w:rPr>
      <w:rFonts w:asciiTheme="majorHAnsi" w:eastAsiaTheme="majorEastAsia" w:hAnsiTheme="majorHAnsi" w:cstheme="majorBidi"/>
      <w:sz w:val="18"/>
      <w:szCs w:val="18"/>
    </w:r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上垣外　英雄</dc:creator>
  <cp:keywords/>
  <dc:description/>
  <cp:lastModifiedBy>平田　尚子</cp:lastModifiedBy>
  <cp:revision>17</cp:revision>
  <cp:lastPrinted>2021-12-15T02:23:00Z</cp:lastPrinted>
  <dcterms:created xsi:type="dcterms:W3CDTF">2015-06-30T23:58:00Z</dcterms:created>
  <dcterms:modified xsi:type="dcterms:W3CDTF">2022-09-02T00:58:00Z</dcterms:modified>
</cp:coreProperties>
</file>